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2" w:rsidRPr="00D81469" w:rsidRDefault="00355F72" w:rsidP="00355F7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355F72" w:rsidRDefault="00355F72" w:rsidP="00355F72">
      <w:pPr>
        <w:pStyle w:val="6"/>
        <w:shd w:val="clear" w:color="auto" w:fill="FFFFFF"/>
        <w:spacing w:before="0" w:beforeAutospacing="0" w:after="0" w:afterAutospacing="0"/>
        <w:rPr>
          <w:rStyle w:val="a3"/>
          <w:b/>
          <w:bCs/>
          <w:i/>
          <w:iCs/>
          <w:color w:val="4BACC6" w:themeColor="accent5"/>
          <w:sz w:val="28"/>
          <w:szCs w:val="28"/>
          <w:u w:val="single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десятиклассникам</w:t>
      </w:r>
    </w:p>
    <w:p w:rsidR="00355F72" w:rsidRPr="00D81469" w:rsidRDefault="00355F72" w:rsidP="00355F72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</w:p>
    <w:p w:rsidR="00355F72" w:rsidRPr="00D81469" w:rsidRDefault="00355F72" w:rsidP="00355F72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</w:t>
      </w:r>
    </w:p>
    <w:p w:rsidR="00355F72" w:rsidRPr="00D81469" w:rsidRDefault="00355F72" w:rsidP="00355F72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Островский A.H. "Гроза", "Бесприданница"</w:t>
      </w:r>
      <w:r w:rsidRPr="00D81469">
        <w:rPr>
          <w:color w:val="000000"/>
          <w:sz w:val="28"/>
          <w:szCs w:val="28"/>
        </w:rPr>
        <w:br/>
        <w:t>Гончаров И. "Обломов", "Обыкновенная история"</w:t>
      </w:r>
      <w:r w:rsidRPr="00D81469">
        <w:rPr>
          <w:color w:val="000000"/>
          <w:sz w:val="28"/>
          <w:szCs w:val="28"/>
        </w:rPr>
        <w:br/>
        <w:t>Тургенев И. "Отцы и дети", "Рудин", "Дворянское гнездо"</w:t>
      </w:r>
      <w:r w:rsidRPr="00D81469">
        <w:rPr>
          <w:color w:val="000000"/>
          <w:sz w:val="28"/>
          <w:szCs w:val="28"/>
        </w:rPr>
        <w:br/>
        <w:t>Чернышевский Н. "Что делать?"</w:t>
      </w:r>
      <w:r w:rsidRPr="00D81469">
        <w:rPr>
          <w:color w:val="000000"/>
          <w:sz w:val="28"/>
          <w:szCs w:val="28"/>
        </w:rPr>
        <w:br/>
        <w:t>Лесков Н. "Очарованный странник", "Леди Макбет Мценского уезда"</w:t>
      </w:r>
      <w:r w:rsidRPr="00D81469">
        <w:rPr>
          <w:color w:val="000000"/>
          <w:sz w:val="28"/>
          <w:szCs w:val="28"/>
        </w:rPr>
        <w:br/>
        <w:t>Некрасов . "Кому на Руси жить хорошо"</w:t>
      </w:r>
      <w:r w:rsidRPr="00D81469">
        <w:rPr>
          <w:color w:val="000000"/>
          <w:sz w:val="28"/>
          <w:szCs w:val="28"/>
        </w:rPr>
        <w:br/>
        <w:t>Салтыков-Щедрин М. "История одного города", "Господа Головлёвы", сказки</w:t>
      </w:r>
      <w:r w:rsidRPr="00D81469">
        <w:rPr>
          <w:color w:val="000000"/>
          <w:sz w:val="28"/>
          <w:szCs w:val="28"/>
        </w:rPr>
        <w:br/>
        <w:t>Достоевский Ф. "Преступление и наказание"</w:t>
      </w:r>
      <w:r w:rsidRPr="00D81469">
        <w:rPr>
          <w:color w:val="000000"/>
          <w:sz w:val="28"/>
          <w:szCs w:val="28"/>
        </w:rPr>
        <w:br/>
        <w:t>Толстой Л. "Война и мир"</w:t>
      </w:r>
      <w:r w:rsidRPr="00D81469">
        <w:rPr>
          <w:color w:val="000000"/>
          <w:sz w:val="28"/>
          <w:szCs w:val="28"/>
        </w:rPr>
        <w:br/>
        <w:t>Чехов А. Рассказы ("Палата № 6″, "Ионыч", "О любви", "Крыжовник", "Человек в футляре"), пьеса "Вишневый сад"</w:t>
      </w:r>
    </w:p>
    <w:p w:rsidR="00355F72" w:rsidRPr="00D81469" w:rsidRDefault="00355F72" w:rsidP="00355F72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Лирика: Некрасов Н., Тютчев Ф., Фет А. </w:t>
      </w:r>
    </w:p>
    <w:p w:rsidR="00355F72" w:rsidRPr="00D81469" w:rsidRDefault="00355F72" w:rsidP="00355F72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355F72" w:rsidRPr="00D81469" w:rsidRDefault="00355F72" w:rsidP="00355F72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По Э. "Убийство на улице Морг"</w:t>
      </w:r>
      <w:r w:rsidRPr="00D81469">
        <w:rPr>
          <w:color w:val="000000"/>
          <w:sz w:val="28"/>
          <w:szCs w:val="28"/>
        </w:rPr>
        <w:br/>
        <w:t>Уайльд О. "Портрет Дориана Грея"</w:t>
      </w:r>
      <w:r w:rsidRPr="00D81469">
        <w:rPr>
          <w:color w:val="000000"/>
          <w:sz w:val="28"/>
          <w:szCs w:val="28"/>
        </w:rPr>
        <w:br/>
        <w:t>Флобер Г. "Саламбо"</w:t>
      </w:r>
      <w:r w:rsidRPr="00D81469">
        <w:rPr>
          <w:color w:val="000000"/>
          <w:sz w:val="28"/>
          <w:szCs w:val="28"/>
        </w:rPr>
        <w:br/>
        <w:t>Шоу Б. "Дом, где разбиваются сердца", "Пигмалион"</w:t>
      </w:r>
      <w:r w:rsidRPr="00D81469">
        <w:rPr>
          <w:color w:val="000000"/>
          <w:sz w:val="28"/>
          <w:szCs w:val="28"/>
        </w:rPr>
        <w:br/>
        <w:t>Диккенс Ч. "Приключения Оливера Твиста"</w:t>
      </w:r>
      <w:r w:rsidRPr="00D81469">
        <w:rPr>
          <w:color w:val="000000"/>
          <w:sz w:val="28"/>
          <w:szCs w:val="28"/>
        </w:rPr>
        <w:br/>
        <w:t>Флобер Г. "Госпожа Бовари"</w:t>
      </w:r>
      <w:r w:rsidRPr="00D81469">
        <w:rPr>
          <w:color w:val="000000"/>
          <w:sz w:val="28"/>
          <w:szCs w:val="28"/>
        </w:rPr>
        <w:br/>
        <w:t>Теккерей У. "Ярмарка тщеславия"</w:t>
      </w:r>
      <w:r w:rsidRPr="00D81469">
        <w:rPr>
          <w:color w:val="000000"/>
          <w:sz w:val="28"/>
          <w:szCs w:val="28"/>
        </w:rPr>
        <w:br/>
        <w:t>Гете И. В. "Фауст"</w:t>
      </w:r>
      <w:r w:rsidRPr="00D81469">
        <w:rPr>
          <w:color w:val="000000"/>
          <w:sz w:val="28"/>
          <w:szCs w:val="28"/>
        </w:rPr>
        <w:br/>
        <w:t>Гюго В. "Отверженные" </w:t>
      </w:r>
    </w:p>
    <w:p w:rsidR="007E6D3B" w:rsidRDefault="00355F72">
      <w:r>
        <w:t xml:space="preserve"> </w:t>
      </w:r>
      <w:bookmarkStart w:id="0" w:name="_GoBack"/>
      <w:bookmarkEnd w:id="0"/>
    </w:p>
    <w:sectPr w:rsidR="007E6D3B" w:rsidSect="0009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57FB"/>
    <w:rsid w:val="0005505A"/>
    <w:rsid w:val="000945C3"/>
    <w:rsid w:val="00355F72"/>
    <w:rsid w:val="007A5DD2"/>
    <w:rsid w:val="00A557FB"/>
    <w:rsid w:val="00E4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2"/>
  </w:style>
  <w:style w:type="paragraph" w:styleId="6">
    <w:name w:val="heading 6"/>
    <w:basedOn w:val="a"/>
    <w:link w:val="60"/>
    <w:uiPriority w:val="9"/>
    <w:qFormat/>
    <w:rsid w:val="00355F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5F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55F72"/>
    <w:rPr>
      <w:b/>
      <w:bCs/>
    </w:rPr>
  </w:style>
  <w:style w:type="paragraph" w:styleId="a4">
    <w:name w:val="Normal (Web)"/>
    <w:basedOn w:val="a"/>
    <w:uiPriority w:val="99"/>
    <w:semiHidden/>
    <w:unhideWhenUsed/>
    <w:rsid w:val="003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72"/>
  </w:style>
  <w:style w:type="paragraph" w:styleId="6">
    <w:name w:val="heading 6"/>
    <w:basedOn w:val="a"/>
    <w:link w:val="60"/>
    <w:uiPriority w:val="9"/>
    <w:qFormat/>
    <w:rsid w:val="00355F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5F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55F72"/>
    <w:rPr>
      <w:b/>
      <w:bCs/>
    </w:rPr>
  </w:style>
  <w:style w:type="paragraph" w:styleId="a4">
    <w:name w:val="Normal (Web)"/>
    <w:basedOn w:val="a"/>
    <w:uiPriority w:val="99"/>
    <w:semiHidden/>
    <w:unhideWhenUsed/>
    <w:rsid w:val="0035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AUZsoft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2018-12-08T07:54:00Z</dcterms:created>
  <dcterms:modified xsi:type="dcterms:W3CDTF">2018-12-08T07:54:00Z</dcterms:modified>
</cp:coreProperties>
</file>